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D" w:rsidRPr="002355FF" w:rsidRDefault="002E416D" w:rsidP="002E416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55FF">
        <w:rPr>
          <w:rFonts w:ascii="Times New Roman" w:hAnsi="Times New Roman"/>
          <w:sz w:val="20"/>
          <w:szCs w:val="20"/>
        </w:rPr>
        <w:t>Приложение №2</w:t>
      </w:r>
    </w:p>
    <w:p w:rsidR="002E416D" w:rsidRPr="002355FF" w:rsidRDefault="002E416D" w:rsidP="002E416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0"/>
        </w:rPr>
      </w:pPr>
      <w:r w:rsidRPr="002355FF">
        <w:rPr>
          <w:rFonts w:ascii="Times New Roman" w:hAnsi="Times New Roman"/>
          <w:b/>
          <w:sz w:val="20"/>
          <w:szCs w:val="20"/>
        </w:rPr>
        <w:t>ПЕРЕЧЕНЬ</w:t>
      </w:r>
    </w:p>
    <w:p w:rsidR="002E416D" w:rsidRPr="002355FF" w:rsidRDefault="002E416D" w:rsidP="002E416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0"/>
        </w:rPr>
      </w:pPr>
      <w:r w:rsidRPr="002355FF">
        <w:rPr>
          <w:rFonts w:ascii="Times New Roman" w:hAnsi="Times New Roman"/>
          <w:b/>
          <w:sz w:val="20"/>
          <w:szCs w:val="20"/>
        </w:rPr>
        <w:t>услуг и работ по содержанию и ремонту общего имущества в МКД</w:t>
      </w:r>
    </w:p>
    <w:p w:rsidR="002E416D" w:rsidRPr="002355FF" w:rsidRDefault="002E416D" w:rsidP="002E416D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2355FF">
        <w:rPr>
          <w:rFonts w:ascii="Times New Roman" w:hAnsi="Times New Roman"/>
          <w:b/>
          <w:sz w:val="20"/>
          <w:szCs w:val="20"/>
        </w:rPr>
        <w:t xml:space="preserve">г. Саранск, ул. </w:t>
      </w:r>
      <w:r>
        <w:rPr>
          <w:rFonts w:ascii="Times New Roman" w:hAnsi="Times New Roman"/>
          <w:b/>
          <w:sz w:val="20"/>
          <w:szCs w:val="20"/>
        </w:rPr>
        <w:t>Коваленко</w:t>
      </w:r>
      <w:r w:rsidRPr="002355FF">
        <w:rPr>
          <w:rFonts w:ascii="Times New Roman" w:hAnsi="Times New Roman"/>
          <w:b/>
          <w:sz w:val="20"/>
          <w:szCs w:val="20"/>
        </w:rPr>
        <w:t>, д.</w:t>
      </w:r>
      <w:r>
        <w:rPr>
          <w:rFonts w:ascii="Times New Roman" w:hAnsi="Times New Roman"/>
          <w:b/>
          <w:sz w:val="20"/>
          <w:szCs w:val="20"/>
        </w:rPr>
        <w:t>7А</w:t>
      </w:r>
      <w:r w:rsidRPr="002355FF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7"/>
        <w:gridCol w:w="2552"/>
        <w:gridCol w:w="2835"/>
      </w:tblGrid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I. Санитарные работы по содержанию помещений общего пользования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неделю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но не реже предусмотренного нормативами по эксплуатации жилищного фонда</w:t>
            </w:r>
          </w:p>
          <w:p w:rsidR="002E416D" w:rsidRPr="002355FF" w:rsidRDefault="002E416D" w:rsidP="00646E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416D" w:rsidRPr="002355FF" w:rsidRDefault="002E416D" w:rsidP="00646E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416D" w:rsidRPr="002355FF" w:rsidRDefault="002E416D" w:rsidP="00646E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416D" w:rsidRPr="002355FF" w:rsidRDefault="002E416D" w:rsidP="00646E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Очистка и протирка влажной шваброй мусорных камер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неделю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Мытье и протирка закрывающих устройств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месяц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-383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___1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а) в год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 xml:space="preserve">II. Уборка земельного участка, входящего в состав общего имущества в МКД </w:t>
            </w:r>
            <w:r w:rsidRPr="002355FF">
              <w:rPr>
                <w:rStyle w:val="a3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5 раз в неделю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Полив тротуаров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Убора мусора с газона, очистка урн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7 раз в неделю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Полив газонов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Стрижка газона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1 раз 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в двое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суток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Ликвидация скользкости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Сбрасывание снега с крыш, сбивание сосулек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III. Услуги вывоза бытовых отходов и крупногабаритного мусора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IV. Подготовка многоквартирного дома к сезонной эксплуатации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1 ра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а) в год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просевших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-3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V. Проведение технических осмотров и мелкий ремонт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 и устранение </w:t>
            </w:r>
            <w:r w:rsidRPr="002355FF">
              <w:rPr>
                <w:rFonts w:ascii="Times New Roman" w:hAnsi="Times New Roman"/>
                <w:sz w:val="20"/>
                <w:szCs w:val="20"/>
              </w:rPr>
              <w:lastRenderedPageBreak/>
              <w:t>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Прочистка канализационного лежака – по мере </w:t>
            </w:r>
            <w:r w:rsidRPr="002355FF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Проверка исправности канализационных вытяжек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__проверок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в год.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Проверка наличия тяги в дымовентиляционных каналах - 1 проверок в год.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, замеры сопротивления изоляции проводов - 1 раз в год.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 мере надобности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Поверка и ремонт коллективных приборов учета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Количество и тип приборов, требующих проведения поверки _____ шт.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Эксплуатация лифтов и лифтового хозяйства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Ежедневно круглосуточно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Обслуживание ламп-сигналов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Ежедневно круглосуточно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Обслуживание систем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и противопожарной безопасности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Проведение электротехнических замеров: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- сопротивления;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- изоляции;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фазы-нуль</w:t>
            </w:r>
            <w:proofErr w:type="spellEnd"/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Согласно требованиям технических регламентов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VI. Устранение аварии и выполнение заявок населения</w:t>
            </w:r>
          </w:p>
        </w:tc>
      </w:tr>
      <w:tr w:rsidR="002E416D" w:rsidRPr="002355FF" w:rsidTr="00646EF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Устранение аварии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На системах водоснабжения, теплоснабжения, газоснабжения в течение 15 минут; на системах канализации в течение 30минут; на системах энергоснабжения в течение 15 минут после получения заявки диспетчером. 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Протечка кровли - 1сутк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нарушение водоотвода - 1сутк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замена разбитого стекла - 1сутк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>), неисправность освещения мест общего пользования - 1 суток, неисправность электрической проводки оборудования – 2 часов, неисправность лифта - 3 часов с момента получения заявки.</w:t>
            </w:r>
          </w:p>
        </w:tc>
      </w:tr>
      <w:tr w:rsidR="002E416D" w:rsidRPr="002355FF" w:rsidTr="00646EF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5FF">
              <w:rPr>
                <w:rFonts w:ascii="Times New Roman" w:hAnsi="Times New Roman"/>
                <w:b/>
                <w:sz w:val="20"/>
                <w:szCs w:val="20"/>
              </w:rPr>
              <w:t>VII. Прочие услуги</w:t>
            </w:r>
          </w:p>
        </w:tc>
      </w:tr>
      <w:tr w:rsidR="002E416D" w:rsidRPr="002355FF" w:rsidTr="00646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</w:tc>
      </w:tr>
      <w:tr w:rsidR="002E416D" w:rsidRPr="002355FF" w:rsidTr="00646EFE">
        <w:trPr>
          <w:cantSplit/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повышение уровня оснащенности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приборами учета (в том числе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многотарифными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приборами учета электроэнергии) и поквартирными приборами учета используемых энергетических ресурсов и воды, автоматизация расчетов за потребляемые энергетические ресурсы, внедрение 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утепление многоквартирных домов, квартир и мест общего пользования в многоквартирных домах, а также внедрение систем регулирования потребления энергетических ресурсов;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энергоэффективные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осветительные устройства в многоквартирных домах;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      </w:r>
            <w:proofErr w:type="spellStart"/>
            <w:r w:rsidRPr="002355FF">
              <w:rPr>
                <w:rFonts w:ascii="Times New Roman" w:hAnsi="Times New Roman"/>
                <w:sz w:val="20"/>
                <w:szCs w:val="20"/>
              </w:rPr>
              <w:t>энергоэффективные</w:t>
            </w:r>
            <w:proofErr w:type="spell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модели);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использования лифтового хозяйства;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>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      </w:r>
          </w:p>
          <w:p w:rsidR="002E416D" w:rsidRPr="002355FF" w:rsidRDefault="002E416D" w:rsidP="0064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F">
              <w:rPr>
                <w:rFonts w:ascii="Times New Roman" w:hAnsi="Times New Roman"/>
                <w:sz w:val="20"/>
                <w:szCs w:val="20"/>
              </w:rPr>
              <w:t xml:space="preserve">составление энергетического паспорта (после утверждения в установленном </w:t>
            </w:r>
            <w:proofErr w:type="gramStart"/>
            <w:r w:rsidRPr="002355FF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2355FF">
              <w:rPr>
                <w:rFonts w:ascii="Times New Roman" w:hAnsi="Times New Roman"/>
                <w:sz w:val="20"/>
                <w:szCs w:val="20"/>
              </w:rPr>
              <w:t xml:space="preserve"> уполномоченным федеральным органом исполнительной власти требований к энергетическому паспорту)</w:t>
            </w:r>
          </w:p>
        </w:tc>
      </w:tr>
    </w:tbl>
    <w:p w:rsidR="00000000" w:rsidRDefault="002E416D" w:rsidP="002E416D">
      <w:pPr>
        <w:ind w:left="-851"/>
      </w:pPr>
    </w:p>
    <w:sectPr w:rsidR="00000000" w:rsidSect="002E41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6D" w:rsidRDefault="002E416D" w:rsidP="002E416D">
      <w:pPr>
        <w:spacing w:after="0" w:line="240" w:lineRule="auto"/>
      </w:pPr>
      <w:r>
        <w:separator/>
      </w:r>
    </w:p>
  </w:endnote>
  <w:endnote w:type="continuationSeparator" w:id="1">
    <w:p w:rsidR="002E416D" w:rsidRDefault="002E416D" w:rsidP="002E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6D" w:rsidRDefault="002E416D" w:rsidP="002E416D">
      <w:pPr>
        <w:spacing w:after="0" w:line="240" w:lineRule="auto"/>
      </w:pPr>
      <w:r>
        <w:separator/>
      </w:r>
    </w:p>
  </w:footnote>
  <w:footnote w:type="continuationSeparator" w:id="1">
    <w:p w:rsidR="002E416D" w:rsidRDefault="002E416D" w:rsidP="002E416D">
      <w:pPr>
        <w:spacing w:after="0" w:line="240" w:lineRule="auto"/>
      </w:pPr>
      <w:r>
        <w:continuationSeparator/>
      </w:r>
    </w:p>
  </w:footnote>
  <w:footnote w:id="2">
    <w:p w:rsidR="002E416D" w:rsidRPr="00BF350A" w:rsidRDefault="002E416D" w:rsidP="002E416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615E">
        <w:rPr>
          <w:rStyle w:val="a3"/>
          <w:rFonts w:ascii="Times New Roman" w:hAnsi="Times New Roman"/>
          <w:sz w:val="24"/>
          <w:szCs w:val="20"/>
        </w:rPr>
        <w:sym w:font="Symbol" w:char="F02A"/>
      </w:r>
      <w:r>
        <w:rPr>
          <w:rStyle w:val="a3"/>
        </w:rPr>
        <w:footnoteRef/>
      </w:r>
      <w:r>
        <w:t xml:space="preserve"> </w:t>
      </w:r>
      <w:r w:rsidRPr="00BF350A">
        <w:rPr>
          <w:rFonts w:ascii="Times New Roman" w:hAnsi="Times New Roman"/>
          <w:sz w:val="20"/>
          <w:szCs w:val="20"/>
        </w:rPr>
        <w:t xml:space="preserve">Включается в состав общего имущества после передачи земельного участка в </w:t>
      </w:r>
      <w:proofErr w:type="spellStart"/>
      <w:r w:rsidRPr="00BF350A">
        <w:rPr>
          <w:rFonts w:ascii="Times New Roman" w:hAnsi="Times New Roman"/>
          <w:sz w:val="20"/>
          <w:szCs w:val="20"/>
        </w:rPr>
        <w:t>общедолевую</w:t>
      </w:r>
      <w:proofErr w:type="spellEnd"/>
      <w:r w:rsidRPr="00BF350A">
        <w:rPr>
          <w:rFonts w:ascii="Times New Roman" w:hAnsi="Times New Roman"/>
          <w:sz w:val="20"/>
          <w:szCs w:val="20"/>
        </w:rPr>
        <w:t xml:space="preserve"> собственность в соответствии с действующим законодательством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16D"/>
    <w:rsid w:val="002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E41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ЗамГлавногоИнженера</dc:creator>
  <cp:keywords/>
  <dc:description/>
  <cp:lastModifiedBy>ЗамГлавногоИнженера</cp:lastModifiedBy>
  <cp:revision>2</cp:revision>
  <dcterms:created xsi:type="dcterms:W3CDTF">2019-04-18T08:42:00Z</dcterms:created>
  <dcterms:modified xsi:type="dcterms:W3CDTF">2019-04-18T08:43:00Z</dcterms:modified>
</cp:coreProperties>
</file>